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36" w:rsidRPr="00265365" w:rsidRDefault="00944536" w:rsidP="000E63F4">
      <w:pPr>
        <w:jc w:val="center"/>
        <w:rPr>
          <w:rFonts w:ascii="Times New Roman" w:eastAsia="Calibri" w:hAnsi="Times New Roman" w:cs="Times New Roman"/>
          <w:b/>
        </w:rPr>
      </w:pPr>
      <w:r w:rsidRPr="00265365">
        <w:rPr>
          <w:rFonts w:ascii="Times New Roman" w:eastAsia="Calibri" w:hAnsi="Times New Roman" w:cs="Times New Roman"/>
          <w:b/>
        </w:rPr>
        <w:t>Propoz</w:t>
      </w:r>
      <w:r w:rsidR="002C6BAE" w:rsidRPr="00265365">
        <w:rPr>
          <w:rFonts w:ascii="Times New Roman" w:eastAsia="Calibri" w:hAnsi="Times New Roman" w:cs="Times New Roman"/>
          <w:b/>
        </w:rPr>
        <w:t>ycj</w:t>
      </w:r>
      <w:r w:rsidR="00C95A71" w:rsidRPr="00265365">
        <w:rPr>
          <w:rFonts w:ascii="Times New Roman" w:eastAsia="Calibri" w:hAnsi="Times New Roman" w:cs="Times New Roman"/>
          <w:b/>
        </w:rPr>
        <w:t>e</w:t>
      </w:r>
      <w:r w:rsidR="002C6BAE" w:rsidRPr="00265365">
        <w:rPr>
          <w:rFonts w:ascii="Times New Roman" w:eastAsia="Calibri" w:hAnsi="Times New Roman" w:cs="Times New Roman"/>
          <w:b/>
        </w:rPr>
        <w:t xml:space="preserve"> seminarium </w:t>
      </w:r>
      <w:r w:rsidR="00204BF4" w:rsidRPr="00265365">
        <w:rPr>
          <w:rFonts w:ascii="Times New Roman" w:eastAsia="Calibri" w:hAnsi="Times New Roman" w:cs="Times New Roman"/>
          <w:b/>
        </w:rPr>
        <w:t>magisterskiego</w:t>
      </w:r>
      <w:r w:rsidR="002C6BAE" w:rsidRPr="00265365">
        <w:rPr>
          <w:rFonts w:ascii="Times New Roman" w:eastAsia="Calibri" w:hAnsi="Times New Roman" w:cs="Times New Roman"/>
          <w:b/>
        </w:rPr>
        <w:t xml:space="preserve"> </w:t>
      </w:r>
      <w:r w:rsidR="00792161" w:rsidRPr="00265365">
        <w:rPr>
          <w:rFonts w:ascii="Times New Roman" w:eastAsia="Calibri" w:hAnsi="Times New Roman" w:cs="Times New Roman"/>
          <w:b/>
        </w:rPr>
        <w:t>na rok akademicki 202</w:t>
      </w:r>
      <w:r w:rsidR="00A971F5">
        <w:rPr>
          <w:rFonts w:ascii="Times New Roman" w:eastAsia="Calibri" w:hAnsi="Times New Roman" w:cs="Times New Roman"/>
          <w:b/>
        </w:rPr>
        <w:t>3</w:t>
      </w:r>
      <w:r w:rsidR="00792161" w:rsidRPr="00265365">
        <w:rPr>
          <w:rFonts w:ascii="Times New Roman" w:eastAsia="Calibri" w:hAnsi="Times New Roman" w:cs="Times New Roman"/>
          <w:b/>
        </w:rPr>
        <w:t>/202</w:t>
      </w:r>
      <w:r w:rsidR="00A971F5">
        <w:rPr>
          <w:rFonts w:ascii="Times New Roman" w:eastAsia="Calibri" w:hAnsi="Times New Roman" w:cs="Times New Roman"/>
          <w:b/>
        </w:rPr>
        <w:t>4</w:t>
      </w:r>
    </w:p>
    <w:p w:rsidR="00D14F4B" w:rsidRPr="00265365" w:rsidRDefault="00223FBB" w:rsidP="000E63F4">
      <w:pPr>
        <w:jc w:val="center"/>
        <w:rPr>
          <w:rFonts w:ascii="Times New Roman" w:eastAsia="Calibri" w:hAnsi="Times New Roman" w:cs="Times New Roman"/>
          <w:b/>
          <w:color w:val="FF0000"/>
        </w:rPr>
      </w:pPr>
      <w:r w:rsidRPr="00265365">
        <w:rPr>
          <w:rFonts w:ascii="Times New Roman" w:eastAsia="Calibri" w:hAnsi="Times New Roman" w:cs="Times New Roman"/>
          <w:b/>
          <w:color w:val="FF0000"/>
        </w:rPr>
        <w:t>ZAPISY NA SEMINARIA ODBYWAJĄ SIĘ PRZEZ</w:t>
      </w:r>
      <w:r w:rsidR="00792161" w:rsidRPr="00265365">
        <w:rPr>
          <w:rFonts w:ascii="Times New Roman" w:eastAsia="Calibri" w:hAnsi="Times New Roman" w:cs="Times New Roman"/>
          <w:b/>
          <w:color w:val="FF0000"/>
        </w:rPr>
        <w:t xml:space="preserve"> SYSTEM USOS W DNIACH </w:t>
      </w:r>
    </w:p>
    <w:p w:rsidR="00223FBB" w:rsidRPr="00265365" w:rsidRDefault="00A971F5" w:rsidP="000E63F4">
      <w:pPr>
        <w:jc w:val="center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  <w:b/>
          <w:color w:val="FF0000"/>
        </w:rPr>
        <w:t>2</w:t>
      </w:r>
      <w:r w:rsidR="005C2450">
        <w:rPr>
          <w:rFonts w:ascii="Times New Roman" w:eastAsia="Calibri" w:hAnsi="Times New Roman" w:cs="Times New Roman"/>
          <w:b/>
          <w:color w:val="FF0000"/>
        </w:rPr>
        <w:t>7</w:t>
      </w:r>
      <w:r w:rsidR="00792161" w:rsidRPr="00265365">
        <w:rPr>
          <w:rFonts w:ascii="Times New Roman" w:eastAsia="Calibri" w:hAnsi="Times New Roman" w:cs="Times New Roman"/>
          <w:b/>
          <w:color w:val="FF0000"/>
        </w:rPr>
        <w:t>.</w:t>
      </w:r>
      <w:r w:rsidR="008B0F4D">
        <w:rPr>
          <w:rFonts w:ascii="Times New Roman" w:eastAsia="Calibri" w:hAnsi="Times New Roman" w:cs="Times New Roman"/>
          <w:b/>
          <w:color w:val="FF0000"/>
        </w:rPr>
        <w:t>09</w:t>
      </w:r>
      <w:r w:rsidR="00792161" w:rsidRPr="00265365">
        <w:rPr>
          <w:rFonts w:ascii="Times New Roman" w:eastAsia="Calibri" w:hAnsi="Times New Roman" w:cs="Times New Roman"/>
          <w:b/>
          <w:color w:val="FF0000"/>
        </w:rPr>
        <w:t>.202</w:t>
      </w:r>
      <w:r>
        <w:rPr>
          <w:rFonts w:ascii="Times New Roman" w:eastAsia="Calibri" w:hAnsi="Times New Roman" w:cs="Times New Roman"/>
          <w:b/>
          <w:color w:val="FF0000"/>
        </w:rPr>
        <w:t>3</w:t>
      </w:r>
      <w:r w:rsidR="00792161" w:rsidRPr="00265365">
        <w:rPr>
          <w:rFonts w:ascii="Times New Roman" w:eastAsia="Calibri" w:hAnsi="Times New Roman" w:cs="Times New Roman"/>
          <w:b/>
          <w:color w:val="FF0000"/>
        </w:rPr>
        <w:t xml:space="preserve"> R. OD GODZ. </w:t>
      </w:r>
      <w:r w:rsidR="005C2450">
        <w:rPr>
          <w:rFonts w:ascii="Times New Roman" w:eastAsia="Calibri" w:hAnsi="Times New Roman" w:cs="Times New Roman"/>
          <w:b/>
          <w:color w:val="FF0000"/>
        </w:rPr>
        <w:t>10</w:t>
      </w:r>
      <w:r w:rsidR="00792161" w:rsidRPr="00265365">
        <w:rPr>
          <w:rFonts w:ascii="Times New Roman" w:eastAsia="Calibri" w:hAnsi="Times New Roman" w:cs="Times New Roman"/>
          <w:b/>
          <w:color w:val="FF0000"/>
        </w:rPr>
        <w:t xml:space="preserve">.00 DO </w:t>
      </w:r>
      <w:r>
        <w:rPr>
          <w:rFonts w:ascii="Times New Roman" w:eastAsia="Calibri" w:hAnsi="Times New Roman" w:cs="Times New Roman"/>
          <w:b/>
          <w:color w:val="FF0000"/>
        </w:rPr>
        <w:t>06</w:t>
      </w:r>
      <w:r w:rsidR="00792161" w:rsidRPr="00265365">
        <w:rPr>
          <w:rFonts w:ascii="Times New Roman" w:eastAsia="Calibri" w:hAnsi="Times New Roman" w:cs="Times New Roman"/>
          <w:b/>
          <w:color w:val="FF0000"/>
        </w:rPr>
        <w:t>.10.202</w:t>
      </w:r>
      <w:r>
        <w:rPr>
          <w:rFonts w:ascii="Times New Roman" w:eastAsia="Calibri" w:hAnsi="Times New Roman" w:cs="Times New Roman"/>
          <w:b/>
          <w:color w:val="FF0000"/>
        </w:rPr>
        <w:t>3</w:t>
      </w:r>
      <w:r w:rsidR="00223FBB" w:rsidRPr="00265365">
        <w:rPr>
          <w:rFonts w:ascii="Times New Roman" w:eastAsia="Calibri" w:hAnsi="Times New Roman" w:cs="Times New Roman"/>
          <w:b/>
          <w:color w:val="FF0000"/>
        </w:rPr>
        <w:t xml:space="preserve"> R. DO GODZ. 12.00. </w:t>
      </w:r>
    </w:p>
    <w:p w:rsidR="00223FBB" w:rsidRPr="00265365" w:rsidRDefault="00223FBB" w:rsidP="000E63F4">
      <w:pPr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D80D7F" w:rsidRPr="00265365" w:rsidRDefault="00D80D7F" w:rsidP="00D80D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65365">
        <w:rPr>
          <w:rFonts w:ascii="Times New Roman" w:eastAsia="Times New Roman" w:hAnsi="Times New Roman" w:cs="Times New Roman"/>
          <w:b/>
        </w:rPr>
        <w:t>Osoba prowadząca</w:t>
      </w:r>
      <w:r w:rsidRPr="00265365">
        <w:rPr>
          <w:rFonts w:ascii="Times New Roman" w:eastAsia="Times New Roman" w:hAnsi="Times New Roman" w:cs="Times New Roman"/>
        </w:rPr>
        <w:t>:</w:t>
      </w:r>
      <w:r w:rsidR="008B0F4D">
        <w:rPr>
          <w:rFonts w:ascii="Times New Roman" w:eastAsia="Times New Roman" w:hAnsi="Times New Roman" w:cs="Times New Roman"/>
        </w:rPr>
        <w:t xml:space="preserve"> dr hab. Tomasz </w:t>
      </w:r>
      <w:proofErr w:type="spellStart"/>
      <w:r w:rsidR="008B0F4D">
        <w:rPr>
          <w:rFonts w:ascii="Times New Roman" w:eastAsia="Times New Roman" w:hAnsi="Times New Roman" w:cs="Times New Roman"/>
        </w:rPr>
        <w:t>Olchanowski</w:t>
      </w:r>
      <w:proofErr w:type="spellEnd"/>
      <w:r>
        <w:rPr>
          <w:rFonts w:ascii="Times New Roman" w:eastAsia="Calibri" w:hAnsi="Times New Roman" w:cs="Times New Roman"/>
        </w:rPr>
        <w:t xml:space="preserve">– </w:t>
      </w:r>
      <w:r w:rsidR="00067D49">
        <w:rPr>
          <w:rFonts w:ascii="Times New Roman" w:eastAsia="Calibri" w:hAnsi="Times New Roman" w:cs="Times New Roman"/>
        </w:rPr>
        <w:t>52</w:t>
      </w:r>
      <w:r>
        <w:rPr>
          <w:rFonts w:ascii="Times New Roman" w:eastAsia="Calibri" w:hAnsi="Times New Roman" w:cs="Times New Roman"/>
        </w:rPr>
        <w:t>0-KS2-1SEM</w:t>
      </w:r>
      <w:r w:rsidR="008B0F4D">
        <w:rPr>
          <w:rFonts w:ascii="Times New Roman" w:eastAsia="Calibri" w:hAnsi="Times New Roman" w:cs="Times New Roman"/>
        </w:rPr>
        <w:t>9</w:t>
      </w:r>
    </w:p>
    <w:p w:rsidR="00A971F5" w:rsidRPr="00797CFB" w:rsidRDefault="00A971F5" w:rsidP="00A97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FB">
        <w:rPr>
          <w:rFonts w:ascii="Times New Roman" w:hAnsi="Times New Roman" w:cs="Times New Roman"/>
          <w:sz w:val="24"/>
          <w:szCs w:val="24"/>
        </w:rPr>
        <w:t xml:space="preserve">Temat: </w:t>
      </w:r>
      <w:r w:rsidRPr="00797CFB">
        <w:rPr>
          <w:rFonts w:ascii="Times New Roman" w:hAnsi="Times New Roman" w:cs="Times New Roman"/>
          <w:b/>
          <w:sz w:val="24"/>
          <w:szCs w:val="24"/>
        </w:rPr>
        <w:t>Destruktywne i twórcze tendencje w ludzkiej naturze</w:t>
      </w:r>
    </w:p>
    <w:p w:rsidR="00A971F5" w:rsidRPr="00884CF3" w:rsidRDefault="00A971F5" w:rsidP="00C016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CF3">
        <w:rPr>
          <w:rFonts w:ascii="Times New Roman" w:hAnsi="Times New Roman" w:cs="Times New Roman"/>
          <w:sz w:val="24"/>
          <w:szCs w:val="24"/>
        </w:rPr>
        <w:t>Spotkania seminaryjne będą oscylowały wokół takich zagadnień jak:</w:t>
      </w:r>
    </w:p>
    <w:p w:rsidR="00A971F5" w:rsidRPr="00884CF3" w:rsidRDefault="00A971F5" w:rsidP="00C0164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CF3">
        <w:rPr>
          <w:rFonts w:ascii="Times New Roman" w:hAnsi="Times New Roman" w:cs="Times New Roman"/>
          <w:sz w:val="24"/>
          <w:szCs w:val="24"/>
        </w:rPr>
        <w:t xml:space="preserve">Psychopatologia relacji: człowiek – natura (umysł – ciało); jednostka – społeczeństwo (władza, rodzina, subkultura, sekta) ; </w:t>
      </w:r>
    </w:p>
    <w:p w:rsidR="00A971F5" w:rsidRDefault="00A971F5" w:rsidP="00C0164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CF3">
        <w:rPr>
          <w:rFonts w:ascii="Times New Roman" w:hAnsi="Times New Roman" w:cs="Times New Roman"/>
          <w:sz w:val="24"/>
          <w:szCs w:val="24"/>
        </w:rPr>
        <w:t>Kulturowe uwarunkowania zaburzeń psychicznych (narcyzm, mania, depresja, psychopatia, uzależnienia)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1F5" w:rsidRPr="00884CF3" w:rsidRDefault="00A971F5" w:rsidP="00C0164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Genialność a szaleństwo.</w:t>
      </w:r>
    </w:p>
    <w:p w:rsidR="00A971F5" w:rsidRDefault="00A971F5" w:rsidP="00C016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CF3">
        <w:rPr>
          <w:rFonts w:ascii="Times New Roman" w:hAnsi="Times New Roman" w:cs="Times New Roman"/>
          <w:sz w:val="24"/>
          <w:szCs w:val="24"/>
        </w:rPr>
        <w:t>Wyżej wymienione zagadnienia byłyby analizowane z pespektywy psychologii głębi (psychoanaliza, psychologia analityczna i egzyst</w:t>
      </w:r>
      <w:r>
        <w:rPr>
          <w:rFonts w:ascii="Times New Roman" w:hAnsi="Times New Roman" w:cs="Times New Roman"/>
          <w:sz w:val="24"/>
          <w:szCs w:val="24"/>
        </w:rPr>
        <w:t xml:space="preserve">encjalna,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antypsychiatria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etc.)</w:t>
      </w:r>
      <w:r w:rsidRPr="00884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antropologii kultury</w:t>
      </w:r>
      <w:r w:rsidRPr="00884CF3">
        <w:rPr>
          <w:rFonts w:ascii="Times New Roman" w:hAnsi="Times New Roman" w:cs="Times New Roman"/>
          <w:sz w:val="24"/>
          <w:szCs w:val="24"/>
        </w:rPr>
        <w:t>. Materiał badawczy stano</w:t>
      </w:r>
      <w:r>
        <w:rPr>
          <w:rFonts w:ascii="Times New Roman" w:hAnsi="Times New Roman" w:cs="Times New Roman"/>
          <w:sz w:val="24"/>
          <w:szCs w:val="24"/>
        </w:rPr>
        <w:t xml:space="preserve">wiłyby </w:t>
      </w:r>
      <w:r w:rsidRPr="00884CF3">
        <w:rPr>
          <w:rFonts w:ascii="Times New Roman" w:hAnsi="Times New Roman" w:cs="Times New Roman"/>
          <w:sz w:val="24"/>
          <w:szCs w:val="24"/>
        </w:rPr>
        <w:t>współczesne dzieła artystyczne (przede wszystkim literatura i film), monografie naukowe, wydarzenia</w:t>
      </w:r>
      <w:r>
        <w:rPr>
          <w:rFonts w:ascii="Times New Roman" w:hAnsi="Times New Roman" w:cs="Times New Roman"/>
          <w:sz w:val="24"/>
          <w:szCs w:val="24"/>
        </w:rPr>
        <w:t xml:space="preserve"> społeczno-polityczne i mody kulturowe</w:t>
      </w:r>
      <w:r w:rsidRPr="00884CF3">
        <w:rPr>
          <w:rFonts w:ascii="Times New Roman" w:hAnsi="Times New Roman" w:cs="Times New Roman"/>
          <w:sz w:val="24"/>
          <w:szCs w:val="24"/>
        </w:rPr>
        <w:t>, które, poddane i</w:t>
      </w:r>
      <w:r>
        <w:rPr>
          <w:rFonts w:ascii="Times New Roman" w:hAnsi="Times New Roman" w:cs="Times New Roman"/>
          <w:sz w:val="24"/>
          <w:szCs w:val="24"/>
        </w:rPr>
        <w:t>nterpretacji, odkrywałyby prawdy i iluzje na temat</w:t>
      </w:r>
      <w:r w:rsidRPr="00884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ludzkiej natury</w:t>
      </w:r>
      <w:r w:rsidRPr="00884CF3">
        <w:rPr>
          <w:rFonts w:ascii="Times New Roman" w:hAnsi="Times New Roman" w:cs="Times New Roman"/>
          <w:sz w:val="24"/>
          <w:szCs w:val="24"/>
        </w:rPr>
        <w:t xml:space="preserve"> uwikłanej w procesy zachodzące we współczesnym świecie. </w:t>
      </w:r>
    </w:p>
    <w:p w:rsidR="00C01649" w:rsidRPr="00884CF3" w:rsidRDefault="00C01649" w:rsidP="00C016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5A71" w:rsidRPr="00265365" w:rsidRDefault="00A76142" w:rsidP="00C95A71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265365">
        <w:rPr>
          <w:rFonts w:ascii="Times New Roman" w:eastAsia="Calibri" w:hAnsi="Times New Roman" w:cs="Times New Roman"/>
          <w:b/>
        </w:rPr>
        <w:t>Osoba prowadząca:</w:t>
      </w:r>
      <w:r w:rsidRPr="00265365">
        <w:rPr>
          <w:rFonts w:ascii="Times New Roman" w:eastAsia="Calibri" w:hAnsi="Times New Roman" w:cs="Times New Roman"/>
        </w:rPr>
        <w:t xml:space="preserve"> </w:t>
      </w:r>
      <w:r w:rsidR="00204BF4" w:rsidRPr="00265365">
        <w:rPr>
          <w:rFonts w:ascii="Times New Roman" w:eastAsia="Calibri" w:hAnsi="Times New Roman" w:cs="Times New Roman"/>
        </w:rPr>
        <w:t>prof.</w:t>
      </w:r>
      <w:r w:rsidR="008B0F4D">
        <w:rPr>
          <w:rFonts w:ascii="Times New Roman" w:eastAsia="Calibri" w:hAnsi="Times New Roman" w:cs="Times New Roman"/>
        </w:rPr>
        <w:t xml:space="preserve"> Andrzej </w:t>
      </w:r>
      <w:proofErr w:type="spellStart"/>
      <w:r w:rsidR="008B0F4D">
        <w:rPr>
          <w:rFonts w:ascii="Times New Roman" w:eastAsia="Calibri" w:hAnsi="Times New Roman" w:cs="Times New Roman"/>
        </w:rPr>
        <w:t>Proniewski</w:t>
      </w:r>
      <w:proofErr w:type="spellEnd"/>
      <w:r w:rsidR="00D80D7F">
        <w:rPr>
          <w:rFonts w:ascii="Times New Roman" w:eastAsia="Calibri" w:hAnsi="Times New Roman" w:cs="Times New Roman"/>
        </w:rPr>
        <w:t xml:space="preserve">– </w:t>
      </w:r>
      <w:r w:rsidR="00067D49">
        <w:rPr>
          <w:rFonts w:ascii="Times New Roman" w:eastAsia="Calibri" w:hAnsi="Times New Roman" w:cs="Times New Roman"/>
        </w:rPr>
        <w:t>52</w:t>
      </w:r>
      <w:r w:rsidR="00D80D7F">
        <w:rPr>
          <w:rFonts w:ascii="Times New Roman" w:eastAsia="Calibri" w:hAnsi="Times New Roman" w:cs="Times New Roman"/>
        </w:rPr>
        <w:t>0-KS2-1SEMM</w:t>
      </w:r>
      <w:r w:rsidR="008B0F4D">
        <w:rPr>
          <w:rFonts w:ascii="Times New Roman" w:eastAsia="Calibri" w:hAnsi="Times New Roman" w:cs="Times New Roman"/>
        </w:rPr>
        <w:t>5</w:t>
      </w:r>
    </w:p>
    <w:p w:rsidR="00A56665" w:rsidRPr="00A56665" w:rsidRDefault="00944536" w:rsidP="00A56665">
      <w:pPr>
        <w:pStyle w:val="Tekstkomentarza"/>
        <w:rPr>
          <w:i/>
          <w:sz w:val="22"/>
          <w:szCs w:val="22"/>
        </w:rPr>
      </w:pPr>
      <w:r w:rsidRPr="00A56665">
        <w:rPr>
          <w:rFonts w:eastAsia="Calibri"/>
          <w:sz w:val="22"/>
          <w:szCs w:val="22"/>
        </w:rPr>
        <w:t>Tematyka seminarium</w:t>
      </w:r>
      <w:r w:rsidR="00A56665" w:rsidRPr="00A56665">
        <w:rPr>
          <w:i/>
          <w:sz w:val="22"/>
          <w:szCs w:val="22"/>
        </w:rPr>
        <w:t xml:space="preserve">: </w:t>
      </w:r>
      <w:r w:rsidR="00A56665" w:rsidRPr="00A56665">
        <w:rPr>
          <w:sz w:val="22"/>
          <w:szCs w:val="22"/>
        </w:rPr>
        <w:t>"Zagadnienia kultury dawnej i współczesnej"</w:t>
      </w:r>
    </w:p>
    <w:p w:rsidR="00A56665" w:rsidRPr="00A56665" w:rsidRDefault="00A56665" w:rsidP="00A56665"/>
    <w:p w:rsidR="00A56665" w:rsidRPr="00A56665" w:rsidRDefault="00A56665" w:rsidP="00A56665">
      <w:pPr>
        <w:spacing w:after="0"/>
        <w:ind w:firstLine="708"/>
      </w:pPr>
      <w:r w:rsidRPr="00A56665">
        <w:t>Tematyka seminarium będzie dotyczyła zagadnień kultury dawnej i współczesnej. Zajęcia będą się odbywały w trzech zakresach:</w:t>
      </w:r>
    </w:p>
    <w:p w:rsidR="00A56665" w:rsidRPr="00A56665" w:rsidRDefault="00A56665" w:rsidP="00A56665">
      <w:pPr>
        <w:spacing w:after="0"/>
      </w:pPr>
      <w:r w:rsidRPr="00A56665">
        <w:t xml:space="preserve">1. tematycznym – celem jest poszerzenie wiedzy studentów w zakresie kultury dawnej i współczesnej a także antropologicznej refleksji kulturowej, co powinno im pomóc  określić własne cele badawcze </w:t>
      </w:r>
    </w:p>
    <w:p w:rsidR="00A56665" w:rsidRPr="00A56665" w:rsidRDefault="00A56665" w:rsidP="00A56665">
      <w:pPr>
        <w:spacing w:after="0"/>
      </w:pPr>
      <w:r w:rsidRPr="00A56665">
        <w:t>2. metodologicznym – celem jest poznanie warsztatu pracy naukowej i odpowiednich narzędzi do napisania pracy magisterskiej</w:t>
      </w:r>
    </w:p>
    <w:p w:rsidR="00A56665" w:rsidRPr="00A56665" w:rsidRDefault="00A56665" w:rsidP="00A56665">
      <w:pPr>
        <w:spacing w:after="0"/>
      </w:pPr>
      <w:r w:rsidRPr="00A56665">
        <w:t>3. badawczym – celem jest opracowanie koncepcji prac magisterskich.</w:t>
      </w:r>
    </w:p>
    <w:p w:rsidR="00A56665" w:rsidRPr="00A56665" w:rsidRDefault="00A56665" w:rsidP="00A56665">
      <w:pPr>
        <w:spacing w:after="0"/>
        <w:ind w:firstLine="708"/>
      </w:pPr>
      <w:r w:rsidRPr="00A56665">
        <w:t>Zakresy tematów:</w:t>
      </w:r>
    </w:p>
    <w:p w:rsidR="00A56665" w:rsidRPr="00A56665" w:rsidRDefault="00A56665" w:rsidP="00A56665">
      <w:pPr>
        <w:spacing w:after="0"/>
      </w:pPr>
      <w:r w:rsidRPr="00A56665">
        <w:t>1. Kultura w szerokim ujęciu;</w:t>
      </w:r>
    </w:p>
    <w:p w:rsidR="00A56665" w:rsidRPr="00A56665" w:rsidRDefault="00A56665" w:rsidP="00A56665">
      <w:pPr>
        <w:spacing w:after="0"/>
      </w:pPr>
      <w:r w:rsidRPr="00A56665">
        <w:t>2. Dawne i współczesne modele kulturowe;</w:t>
      </w:r>
    </w:p>
    <w:p w:rsidR="00A56665" w:rsidRPr="00A56665" w:rsidRDefault="00A56665" w:rsidP="00A56665">
      <w:pPr>
        <w:spacing w:after="0"/>
      </w:pPr>
      <w:r w:rsidRPr="00A56665">
        <w:t>3. Interdyscyplinarne odniesienie do kultury;</w:t>
      </w:r>
    </w:p>
    <w:p w:rsidR="00A56665" w:rsidRPr="00A56665" w:rsidRDefault="00A56665" w:rsidP="00A56665">
      <w:pPr>
        <w:spacing w:after="0"/>
      </w:pPr>
      <w:r w:rsidRPr="00A56665">
        <w:t>4. Symbole, znaki, obrzędy, liturgie, rytuały w kształtowaniu kultury;</w:t>
      </w:r>
    </w:p>
    <w:p w:rsidR="00A56665" w:rsidRPr="00A56665" w:rsidRDefault="00A56665" w:rsidP="00A56665">
      <w:pPr>
        <w:spacing w:after="0"/>
      </w:pPr>
      <w:r w:rsidRPr="00A56665">
        <w:t>5. „Stare” i „nowe” modele kulturowe w życiu codziennym  (w Polsce i na Podlasiu);</w:t>
      </w:r>
    </w:p>
    <w:p w:rsidR="00A56665" w:rsidRPr="00A56665" w:rsidRDefault="00A56665" w:rsidP="00A56665">
      <w:pPr>
        <w:spacing w:after="0"/>
      </w:pPr>
      <w:r w:rsidRPr="00A56665">
        <w:t>6. Antropologia kulturowa;</w:t>
      </w:r>
    </w:p>
    <w:p w:rsidR="00A56665" w:rsidRPr="00A56665" w:rsidRDefault="00A56665" w:rsidP="00A56665">
      <w:pPr>
        <w:spacing w:after="0"/>
      </w:pPr>
      <w:r w:rsidRPr="00A56665">
        <w:t xml:space="preserve">7. Architektura i sztuka; </w:t>
      </w:r>
    </w:p>
    <w:p w:rsidR="00A56665" w:rsidRPr="00A56665" w:rsidRDefault="00A56665" w:rsidP="00A56665">
      <w:pPr>
        <w:spacing w:after="0"/>
      </w:pPr>
      <w:r w:rsidRPr="00A56665">
        <w:t>8. Teologia kultury;</w:t>
      </w:r>
    </w:p>
    <w:p w:rsidR="00A56665" w:rsidRPr="00A56665" w:rsidRDefault="00A56665" w:rsidP="00A56665">
      <w:pPr>
        <w:spacing w:after="0"/>
      </w:pPr>
      <w:r w:rsidRPr="00A56665">
        <w:t>9. Dziedzictwo kulturowe;</w:t>
      </w:r>
    </w:p>
    <w:p w:rsidR="00A56665" w:rsidRPr="00A56665" w:rsidRDefault="00A56665" w:rsidP="00A56665">
      <w:pPr>
        <w:spacing w:after="0"/>
      </w:pPr>
      <w:r w:rsidRPr="00A56665">
        <w:t xml:space="preserve">10. Rozwój kultury i nowe strategie. </w:t>
      </w:r>
    </w:p>
    <w:p w:rsidR="00A56665" w:rsidRPr="00A56665" w:rsidRDefault="00A56665" w:rsidP="00A56665">
      <w:pPr>
        <w:spacing w:after="0"/>
        <w:ind w:firstLine="708"/>
      </w:pPr>
      <w:r w:rsidRPr="00A56665">
        <w:lastRenderedPageBreak/>
        <w:t>Student po zapoznaniu się z podstawowymi zagadnieniami szeroko rozumianej kultury dawnej i współczesnej wybiera temat pracy magisterskiej, a następnie pracuje nad jej przygotowaniem. W pierwszej części seminarium polega to na dyskusjach problemowych, kompletowaniu bibliografii, w celu przygotowania konspektu pracy.</w:t>
      </w:r>
    </w:p>
    <w:p w:rsidR="00A56665" w:rsidRPr="00A56665" w:rsidRDefault="00A56665" w:rsidP="00A56665">
      <w:pPr>
        <w:spacing w:after="0"/>
        <w:ind w:firstLine="708"/>
      </w:pPr>
      <w:r w:rsidRPr="00A56665">
        <w:t>Istotnym elementem zajęć będą dyskusje wokół przeczytanych tekstów teoretycznych. Pozwolą one wypracować odpowiednie do podejmowanej problematyki stanowiska metodologiczne, a w konsekwencji ułatwią studentom przygotowanie konspektu.</w:t>
      </w:r>
    </w:p>
    <w:p w:rsidR="00A56665" w:rsidRPr="00A56665" w:rsidRDefault="00A56665" w:rsidP="00A56665">
      <w:pPr>
        <w:spacing w:after="0"/>
        <w:ind w:firstLine="708"/>
      </w:pPr>
      <w:r w:rsidRPr="00A56665">
        <w:t>W trakcie seminarium każdy jego uczestnik przygotuje dwa wystąpienia dotyczące problematyki przygotowywanej pracy magisterskiej.</w:t>
      </w:r>
    </w:p>
    <w:p w:rsidR="00A56665" w:rsidRPr="00A56665" w:rsidRDefault="00A56665" w:rsidP="00A56665">
      <w:pPr>
        <w:spacing w:after="0"/>
        <w:ind w:firstLine="708"/>
      </w:pPr>
      <w:r w:rsidRPr="00A56665">
        <w:t>Efektem seminarium będzie napisanie pracy magisterskiej, uprzednio zaakceptowanej przez promotora.</w:t>
      </w:r>
    </w:p>
    <w:p w:rsidR="00A56665" w:rsidRPr="00A56665" w:rsidRDefault="00A56665" w:rsidP="00A56665">
      <w:pPr>
        <w:spacing w:after="0"/>
      </w:pPr>
      <w:r w:rsidRPr="00A56665">
        <w:t>Literatura:</w:t>
      </w:r>
    </w:p>
    <w:p w:rsidR="00A56665" w:rsidRPr="00A56665" w:rsidRDefault="00A56665" w:rsidP="00A56665">
      <w:pPr>
        <w:spacing w:after="0"/>
      </w:pPr>
      <w:proofErr w:type="spellStart"/>
      <w:r w:rsidRPr="00A56665">
        <w:t>Appadurai</w:t>
      </w:r>
      <w:proofErr w:type="spellEnd"/>
      <w:r w:rsidRPr="00A56665">
        <w:t xml:space="preserve"> A., Nowoczesność bez granic. Kulturowe wymiary globalizacji, Kraków 2005.</w:t>
      </w:r>
    </w:p>
    <w:p w:rsidR="00A56665" w:rsidRPr="00A56665" w:rsidRDefault="00A56665" w:rsidP="00A56665">
      <w:pPr>
        <w:spacing w:after="0"/>
      </w:pPr>
      <w:r w:rsidRPr="00A56665">
        <w:t>Barthes R., Mitologie, Warszawa 2000.</w:t>
      </w:r>
    </w:p>
    <w:p w:rsidR="00A56665" w:rsidRPr="00A56665" w:rsidRDefault="00A56665" w:rsidP="00A56665">
      <w:pPr>
        <w:spacing w:after="0"/>
      </w:pPr>
      <w:r w:rsidRPr="00A56665">
        <w:t>Barthes R., System mody, Kraków 2005.</w:t>
      </w:r>
    </w:p>
    <w:p w:rsidR="00A56665" w:rsidRPr="00A56665" w:rsidRDefault="00A56665" w:rsidP="00A56665">
      <w:pPr>
        <w:spacing w:after="0"/>
      </w:pPr>
      <w:r w:rsidRPr="00A56665">
        <w:t xml:space="preserve">Bednarek S., W kręgu małych ojczyzn: szkice regionalistyczne, Wrocław Ciechanów 1996. </w:t>
      </w:r>
    </w:p>
    <w:p w:rsidR="00A56665" w:rsidRPr="00A56665" w:rsidRDefault="00A56665" w:rsidP="00A56665">
      <w:pPr>
        <w:spacing w:after="0"/>
      </w:pPr>
      <w:r w:rsidRPr="00A56665">
        <w:t xml:space="preserve">Burszta W. J., Kultura – ludowość – </w:t>
      </w:r>
      <w:proofErr w:type="spellStart"/>
      <w:r w:rsidRPr="00A56665">
        <w:t>postfolkloryzm</w:t>
      </w:r>
      <w:proofErr w:type="spellEnd"/>
      <w:r w:rsidRPr="00A56665">
        <w:t>, w: Wymiary antropologicznego poznania kultury, Poznań 1992.</w:t>
      </w:r>
    </w:p>
    <w:p w:rsidR="00A56665" w:rsidRPr="00A56665" w:rsidRDefault="00A56665" w:rsidP="00A56665">
      <w:pPr>
        <w:spacing w:after="0"/>
      </w:pPr>
      <w:proofErr w:type="spellStart"/>
      <w:r w:rsidRPr="00A56665">
        <w:t>Denzin</w:t>
      </w:r>
      <w:proofErr w:type="spellEnd"/>
      <w:r w:rsidRPr="00A56665">
        <w:t xml:space="preserve"> N. K., Lincoln Y. S. (red.), Metody badań jakościowych, t. 1, Warszawa 2009.</w:t>
      </w:r>
    </w:p>
    <w:p w:rsidR="00A56665" w:rsidRPr="00A56665" w:rsidRDefault="00A56665" w:rsidP="00A56665">
      <w:pPr>
        <w:spacing w:after="0"/>
      </w:pPr>
      <w:proofErr w:type="spellStart"/>
      <w:r w:rsidRPr="00A56665">
        <w:t>Denzin</w:t>
      </w:r>
      <w:proofErr w:type="spellEnd"/>
      <w:r w:rsidRPr="00A56665">
        <w:t xml:space="preserve"> N. K., Lincoln Y. S. (red.), Metody badań jakościowych, t. 2, Warszawa 2014.</w:t>
      </w:r>
    </w:p>
    <w:p w:rsidR="00A56665" w:rsidRPr="00A56665" w:rsidRDefault="00A56665" w:rsidP="00A56665">
      <w:pPr>
        <w:spacing w:after="0"/>
      </w:pPr>
      <w:r w:rsidRPr="00A56665">
        <w:t xml:space="preserve">Eco U., Jak napisać pracę dyplomową. Poradnik dla humanisty, Warszawa 2016. </w:t>
      </w:r>
    </w:p>
    <w:p w:rsidR="00A56665" w:rsidRPr="00A56665" w:rsidRDefault="00A56665" w:rsidP="00A56665">
      <w:pPr>
        <w:spacing w:after="0"/>
      </w:pPr>
      <w:proofErr w:type="spellStart"/>
      <w:r w:rsidRPr="00A56665">
        <w:t>Fiske</w:t>
      </w:r>
      <w:proofErr w:type="spellEnd"/>
      <w:r w:rsidRPr="00A56665">
        <w:t xml:space="preserve"> J., Zrozumieć kulturę popularną, Kraków 2010.</w:t>
      </w:r>
    </w:p>
    <w:p w:rsidR="00A56665" w:rsidRPr="00A56665" w:rsidRDefault="00A56665" w:rsidP="00A56665">
      <w:pPr>
        <w:spacing w:after="0"/>
      </w:pPr>
      <w:proofErr w:type="spellStart"/>
      <w:r w:rsidRPr="00A56665">
        <w:t>Geertz</w:t>
      </w:r>
      <w:proofErr w:type="spellEnd"/>
      <w:r w:rsidRPr="00A56665">
        <w:t xml:space="preserve"> C., Wiedza lokalna. Dalsze eseje z zakresu antropologii </w:t>
      </w:r>
      <w:proofErr w:type="spellStart"/>
      <w:r w:rsidRPr="00A56665">
        <w:t>interpretatywnej</w:t>
      </w:r>
      <w:proofErr w:type="spellEnd"/>
      <w:r w:rsidRPr="00A56665">
        <w:t>, Kraków 2005.</w:t>
      </w:r>
    </w:p>
    <w:p w:rsidR="00A56665" w:rsidRPr="00A56665" w:rsidRDefault="00A56665" w:rsidP="00A56665">
      <w:pPr>
        <w:spacing w:after="0"/>
      </w:pPr>
      <w:proofErr w:type="spellStart"/>
      <w:r w:rsidRPr="00A56665">
        <w:t>Herzfeld</w:t>
      </w:r>
      <w:proofErr w:type="spellEnd"/>
      <w:r w:rsidRPr="00A56665">
        <w:t xml:space="preserve"> M., Antropologia. Praktykowanie teorii w kulturze i społeczeństwie, Kraków 2004.</w:t>
      </w:r>
    </w:p>
    <w:p w:rsidR="00A56665" w:rsidRPr="00A56665" w:rsidRDefault="00A56665" w:rsidP="00A56665">
      <w:pPr>
        <w:spacing w:after="0"/>
      </w:pPr>
      <w:r w:rsidRPr="00A56665">
        <w:t>Jaroszyński P., Nauka w kulturze, Radom 2002</w:t>
      </w:r>
    </w:p>
    <w:p w:rsidR="00A56665" w:rsidRPr="00A56665" w:rsidRDefault="00A56665" w:rsidP="00A56665">
      <w:pPr>
        <w:spacing w:after="0"/>
      </w:pPr>
      <w:r w:rsidRPr="00A56665">
        <w:t>Karpiński J., Kultura i wielość rzeczywistości, Lublin 1992</w:t>
      </w:r>
    </w:p>
    <w:p w:rsidR="00A56665" w:rsidRPr="00A56665" w:rsidRDefault="00A56665" w:rsidP="00A56665">
      <w:pPr>
        <w:spacing w:after="0"/>
      </w:pPr>
      <w:proofErr w:type="spellStart"/>
      <w:r w:rsidRPr="00A56665">
        <w:t>Keen</w:t>
      </w:r>
      <w:proofErr w:type="spellEnd"/>
      <w:r w:rsidRPr="00A56665">
        <w:t xml:space="preserve"> A., Kult amatora: jak </w:t>
      </w:r>
      <w:proofErr w:type="spellStart"/>
      <w:r w:rsidRPr="00A56665">
        <w:t>internet</w:t>
      </w:r>
      <w:proofErr w:type="spellEnd"/>
      <w:r w:rsidRPr="00A56665">
        <w:t xml:space="preserve"> niszczy kulturę, Warszawa 2007. </w:t>
      </w:r>
    </w:p>
    <w:p w:rsidR="00A56665" w:rsidRPr="00A56665" w:rsidRDefault="00A56665" w:rsidP="00A56665">
      <w:pPr>
        <w:spacing w:after="0"/>
      </w:pPr>
      <w:r w:rsidRPr="00A56665">
        <w:t xml:space="preserve">Kisielewska A., Polskie </w:t>
      </w:r>
      <w:proofErr w:type="spellStart"/>
      <w:r w:rsidRPr="00A56665">
        <w:t>tele</w:t>
      </w:r>
      <w:proofErr w:type="spellEnd"/>
      <w:r w:rsidRPr="00A56665">
        <w:t>-sagi – mitologie rodzinności, Kraków 2009.</w:t>
      </w:r>
    </w:p>
    <w:p w:rsidR="00A56665" w:rsidRPr="00A56665" w:rsidRDefault="00A56665" w:rsidP="00A56665">
      <w:pPr>
        <w:spacing w:after="0"/>
      </w:pPr>
      <w:proofErr w:type="spellStart"/>
      <w:r w:rsidRPr="00A56665">
        <w:t>Krąpiec</w:t>
      </w:r>
      <w:proofErr w:type="spellEnd"/>
      <w:r w:rsidRPr="00A56665">
        <w:t xml:space="preserve"> M.A. (red.), Człowiek w kulturze, Warszawa 1994</w:t>
      </w:r>
    </w:p>
    <w:p w:rsidR="00A56665" w:rsidRPr="00A56665" w:rsidRDefault="00A56665" w:rsidP="00A56665">
      <w:pPr>
        <w:spacing w:after="0"/>
      </w:pPr>
      <w:proofErr w:type="spellStart"/>
      <w:r w:rsidRPr="00A56665">
        <w:t>Krąpiec</w:t>
      </w:r>
      <w:proofErr w:type="spellEnd"/>
      <w:r w:rsidRPr="00A56665">
        <w:t xml:space="preserve"> M.A., Człowiek, kultura, uniwersytet, Lublin 1998</w:t>
      </w:r>
    </w:p>
    <w:p w:rsidR="00A56665" w:rsidRPr="00A56665" w:rsidRDefault="00A56665" w:rsidP="00A56665">
      <w:pPr>
        <w:spacing w:after="0"/>
      </w:pPr>
      <w:r w:rsidRPr="00A56665">
        <w:t xml:space="preserve">Kuligowski W., Antropologia współczesności. Wiele światów, jedno miejsce, Kraków 2007. </w:t>
      </w:r>
    </w:p>
    <w:p w:rsidR="00A56665" w:rsidRPr="00A56665" w:rsidRDefault="00A56665" w:rsidP="00A56665">
      <w:pPr>
        <w:spacing w:after="0"/>
      </w:pPr>
      <w:proofErr w:type="spellStart"/>
      <w:r w:rsidRPr="00A56665">
        <w:t>Lessig</w:t>
      </w:r>
      <w:proofErr w:type="spellEnd"/>
      <w:r w:rsidRPr="00A56665">
        <w:t xml:space="preserve"> L., Wolna kultura, Warszawa 2005.</w:t>
      </w:r>
    </w:p>
    <w:p w:rsidR="00A56665" w:rsidRPr="00A56665" w:rsidRDefault="00A56665" w:rsidP="00A56665">
      <w:pPr>
        <w:spacing w:after="0"/>
      </w:pPr>
      <w:proofErr w:type="spellStart"/>
      <w:r w:rsidRPr="00A56665">
        <w:t>Ładoński</w:t>
      </w:r>
      <w:proofErr w:type="spellEnd"/>
      <w:r w:rsidRPr="00A56665">
        <w:t xml:space="preserve"> W., Urban S., Poradnik dla autorów prac dyplomowych, Legnica 2015 </w:t>
      </w:r>
    </w:p>
    <w:p w:rsidR="00A56665" w:rsidRPr="00A56665" w:rsidRDefault="00A56665" w:rsidP="00A56665">
      <w:pPr>
        <w:spacing w:after="0"/>
      </w:pPr>
      <w:r w:rsidRPr="00A56665">
        <w:t xml:space="preserve">Maćkiewicz J., Jak pisać teksty naukowe?, Gdańsk 1996. </w:t>
      </w:r>
    </w:p>
    <w:p w:rsidR="00A56665" w:rsidRPr="00A56665" w:rsidRDefault="00A56665" w:rsidP="00A56665">
      <w:pPr>
        <w:spacing w:after="0"/>
      </w:pPr>
      <w:proofErr w:type="spellStart"/>
      <w:r w:rsidRPr="00A56665">
        <w:t>Rothenbuhler</w:t>
      </w:r>
      <w:proofErr w:type="spellEnd"/>
      <w:r w:rsidRPr="00A56665">
        <w:t xml:space="preserve"> E., Komunikacja rytualna. Od rozmowy codziennej do komunikacji medialnej, Kraków 2003.</w:t>
      </w:r>
    </w:p>
    <w:p w:rsidR="00A56665" w:rsidRPr="00A56665" w:rsidRDefault="00A56665" w:rsidP="00A56665">
      <w:pPr>
        <w:spacing w:after="0"/>
      </w:pPr>
      <w:r w:rsidRPr="00A56665">
        <w:t>Simon M., Cywilizacja wczesnego chrześcijaństwa, Warszawa 1992</w:t>
      </w:r>
    </w:p>
    <w:p w:rsidR="00A56665" w:rsidRPr="00A56665" w:rsidRDefault="00A56665" w:rsidP="00A56665">
      <w:pPr>
        <w:spacing w:after="0"/>
      </w:pPr>
      <w:r w:rsidRPr="00A56665">
        <w:t>Smolińska T., Rodzina o sobie: folklorystyczny aspekt rodzinnej tradycji kulturowej, Opole, 1992.</w:t>
      </w:r>
    </w:p>
    <w:p w:rsidR="00A56665" w:rsidRPr="00A56665" w:rsidRDefault="00A56665" w:rsidP="00A56665">
      <w:pPr>
        <w:spacing w:after="0"/>
      </w:pPr>
      <w:r w:rsidRPr="00A56665">
        <w:t>Wolański A., Edycja tekstów. Praktyczny poradnik, Warszawa 2008.</w:t>
      </w:r>
    </w:p>
    <w:p w:rsidR="00A56665" w:rsidRPr="00A56665" w:rsidRDefault="00A56665" w:rsidP="00A56665">
      <w:pPr>
        <w:spacing w:after="0"/>
      </w:pPr>
      <w:r w:rsidRPr="00A56665">
        <w:t>Wrzesień W., Europejscy poszukiwacze. Impresje na temat współczesnego pokolenia polskiej młodzieży, Warszawa 2009.</w:t>
      </w:r>
    </w:p>
    <w:p w:rsidR="00D80D7F" w:rsidRPr="00A56665" w:rsidRDefault="00D80D7F" w:rsidP="00D80D7F">
      <w:pPr>
        <w:pStyle w:val="Tekstkomentarza"/>
        <w:ind w:left="708" w:firstLine="708"/>
        <w:rPr>
          <w:i/>
          <w:sz w:val="22"/>
          <w:szCs w:val="22"/>
        </w:rPr>
      </w:pPr>
    </w:p>
    <w:p w:rsidR="008F2FE7" w:rsidRPr="00A56665" w:rsidRDefault="00E17DFF" w:rsidP="00C95A71">
      <w:pPr>
        <w:pStyle w:val="Akapitzlist"/>
        <w:numPr>
          <w:ilvl w:val="0"/>
          <w:numId w:val="7"/>
        </w:numPr>
        <w:spacing w:before="240"/>
        <w:rPr>
          <w:rFonts w:ascii="Times New Roman" w:eastAsia="Calibri" w:hAnsi="Times New Roman" w:cs="Times New Roman"/>
        </w:rPr>
      </w:pPr>
      <w:r w:rsidRPr="00A56665">
        <w:rPr>
          <w:rFonts w:ascii="Times New Roman" w:eastAsia="Calibri" w:hAnsi="Times New Roman" w:cs="Times New Roman"/>
          <w:b/>
        </w:rPr>
        <w:t>Osoba prowadząca:</w:t>
      </w:r>
      <w:r w:rsidR="008B0F4D" w:rsidRPr="00A56665">
        <w:rPr>
          <w:rFonts w:ascii="Times New Roman" w:eastAsia="Calibri" w:hAnsi="Times New Roman" w:cs="Times New Roman"/>
          <w:b/>
        </w:rPr>
        <w:t xml:space="preserve"> </w:t>
      </w:r>
      <w:r w:rsidR="008B0F4D" w:rsidRPr="00A56665">
        <w:rPr>
          <w:rFonts w:ascii="Times New Roman" w:hAnsi="Times New Roman" w:cs="Times New Roman"/>
        </w:rPr>
        <w:t xml:space="preserve">dr Monika </w:t>
      </w:r>
      <w:proofErr w:type="spellStart"/>
      <w:r w:rsidR="008B0F4D" w:rsidRPr="00A56665">
        <w:rPr>
          <w:rFonts w:ascii="Times New Roman" w:hAnsi="Times New Roman" w:cs="Times New Roman"/>
        </w:rPr>
        <w:t>Kostaszuk</w:t>
      </w:r>
      <w:proofErr w:type="spellEnd"/>
      <w:r w:rsidR="008B0F4D" w:rsidRPr="00A56665">
        <w:rPr>
          <w:rFonts w:ascii="Times New Roman" w:hAnsi="Times New Roman" w:cs="Times New Roman"/>
        </w:rPr>
        <w:t xml:space="preserve">-Romanowska </w:t>
      </w:r>
      <w:r w:rsidR="00D80D7F" w:rsidRPr="00A56665">
        <w:rPr>
          <w:rFonts w:ascii="Times New Roman" w:eastAsia="Calibri" w:hAnsi="Times New Roman" w:cs="Times New Roman"/>
        </w:rPr>
        <w:t xml:space="preserve">– </w:t>
      </w:r>
      <w:r w:rsidR="00067D49" w:rsidRPr="00A56665">
        <w:rPr>
          <w:rFonts w:ascii="Times New Roman" w:eastAsia="Calibri" w:hAnsi="Times New Roman" w:cs="Times New Roman"/>
        </w:rPr>
        <w:t>52</w:t>
      </w:r>
      <w:r w:rsidR="00D80D7F" w:rsidRPr="00A56665">
        <w:rPr>
          <w:rFonts w:ascii="Times New Roman" w:eastAsia="Calibri" w:hAnsi="Times New Roman" w:cs="Times New Roman"/>
        </w:rPr>
        <w:t>0-KS2-1SEMM</w:t>
      </w:r>
      <w:r w:rsidR="00A21374">
        <w:rPr>
          <w:rFonts w:ascii="Times New Roman" w:eastAsia="Calibri" w:hAnsi="Times New Roman" w:cs="Times New Roman"/>
        </w:rPr>
        <w:t>8</w:t>
      </w:r>
      <w:bookmarkStart w:id="0" w:name="_GoBack"/>
      <w:bookmarkEnd w:id="0"/>
    </w:p>
    <w:p w:rsidR="009C4D5D" w:rsidRPr="00A56665" w:rsidRDefault="009C4D5D" w:rsidP="009C4D5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A56665">
        <w:rPr>
          <w:rFonts w:ascii="Times New Roman" w:hAnsi="Times New Roman" w:cs="Times New Roman"/>
        </w:rPr>
        <w:t>Seminarium magisterskie „Dyskursy kultury współczesnej”</w:t>
      </w:r>
    </w:p>
    <w:p w:rsidR="009C4D5D" w:rsidRPr="00A56665" w:rsidRDefault="009C4D5D" w:rsidP="009C4D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67D49" w:rsidRDefault="009C4D5D" w:rsidP="00067D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665">
        <w:rPr>
          <w:rFonts w:ascii="Times New Roman" w:hAnsi="Times New Roman" w:cs="Times New Roman"/>
        </w:rPr>
        <w:t xml:space="preserve">W kulturze współczesnej nieustannie aktualizuje się (i dezaktualizuje) różnorodne dyskursy: ekologiczne, tożsamościowe, popkulturowe, feministyczne i wiele innych. W trakcie seminarium będziemy analizować wybrane przez uczestników przekazy, zastanawiając się, jakie dyskursy reprezentują. Spróbujemy zbadać, jak powstają interesujące Seminarzystów teksty kultury, jaką problematykę prezentują, co mówią o intencjach nadawców i potrzebach odbiorców. A przede wszystkim, jak rozpoznają współczesny świat.  </w:t>
      </w:r>
    </w:p>
    <w:p w:rsidR="00C01649" w:rsidRPr="00A56665" w:rsidRDefault="00C01649" w:rsidP="00067D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67D49" w:rsidRPr="00A56665" w:rsidRDefault="00067D49" w:rsidP="00067D4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6665">
        <w:rPr>
          <w:rFonts w:ascii="Times New Roman" w:eastAsia="Calibri" w:hAnsi="Times New Roman" w:cs="Times New Roman"/>
          <w:b/>
        </w:rPr>
        <w:lastRenderedPageBreak/>
        <w:t xml:space="preserve">Osoba prowadząca: </w:t>
      </w:r>
      <w:r w:rsidRPr="00A56665">
        <w:rPr>
          <w:rFonts w:ascii="Times New Roman" w:hAnsi="Times New Roman" w:cs="Times New Roman"/>
        </w:rPr>
        <w:t xml:space="preserve">dr Tomasz Adamski </w:t>
      </w:r>
      <w:r w:rsidRPr="00A56665">
        <w:rPr>
          <w:rFonts w:ascii="Times New Roman" w:eastAsia="Calibri" w:hAnsi="Times New Roman" w:cs="Times New Roman"/>
        </w:rPr>
        <w:t>– 520-KS2-1SEMM</w:t>
      </w:r>
      <w:r w:rsidR="00CE570B">
        <w:rPr>
          <w:rFonts w:ascii="Times New Roman" w:eastAsia="Calibri" w:hAnsi="Times New Roman" w:cs="Times New Roman"/>
        </w:rPr>
        <w:t>2</w:t>
      </w:r>
    </w:p>
    <w:p w:rsidR="00F345CF" w:rsidRPr="00A56665" w:rsidRDefault="00F345CF" w:rsidP="00F345CF">
      <w:pPr>
        <w:ind w:left="360"/>
        <w:rPr>
          <w:rFonts w:ascii="Times New Roman" w:hAnsi="Times New Roman" w:cs="Times New Roman"/>
          <w:b/>
          <w:bCs/>
          <w:i/>
          <w:iCs/>
        </w:rPr>
      </w:pPr>
      <w:r w:rsidRPr="00A56665">
        <w:rPr>
          <w:rFonts w:ascii="Times New Roman" w:eastAsia="Calibri" w:hAnsi="Times New Roman" w:cs="Times New Roman"/>
        </w:rPr>
        <w:t xml:space="preserve">Tematyka seminarium: </w:t>
      </w:r>
      <w:r w:rsidRPr="00A56665">
        <w:rPr>
          <w:rFonts w:ascii="Times New Roman" w:hAnsi="Times New Roman" w:cs="Times New Roman"/>
          <w:b/>
          <w:bCs/>
        </w:rPr>
        <w:t>F</w:t>
      </w:r>
      <w:r w:rsidRPr="00A56665">
        <w:rPr>
          <w:rFonts w:ascii="Times New Roman" w:hAnsi="Times New Roman" w:cs="Times New Roman"/>
          <w:b/>
          <w:bCs/>
          <w:iCs/>
        </w:rPr>
        <w:t>ilm i serial jako źródło wiedzy o człowieku i o świecie</w:t>
      </w:r>
    </w:p>
    <w:p w:rsidR="00F345CF" w:rsidRPr="00A56665" w:rsidRDefault="00F345CF" w:rsidP="00F345CF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A56665">
        <w:rPr>
          <w:rFonts w:ascii="Times New Roman" w:eastAsia="Times New Roman" w:hAnsi="Times New Roman" w:cs="Times New Roman"/>
          <w:iCs/>
        </w:rPr>
        <w:t xml:space="preserve">Dziś od najwcześniejszego dzieciństwa żyjemy w świecie nasyconym przekazami audiowizualnymi. Niejednokrotnie to właśnie dzięki kontaktom z nimi nabywamy wiedzę o życiu i współczesnym i otaczającym nas świecie. Paul </w:t>
      </w:r>
      <w:proofErr w:type="spellStart"/>
      <w:r w:rsidRPr="00A56665">
        <w:rPr>
          <w:rFonts w:ascii="Times New Roman" w:eastAsia="Times New Roman" w:hAnsi="Times New Roman" w:cs="Times New Roman"/>
          <w:iCs/>
        </w:rPr>
        <w:t>Riceour</w:t>
      </w:r>
      <w:proofErr w:type="spellEnd"/>
      <w:r w:rsidRPr="00A56665">
        <w:rPr>
          <w:rFonts w:ascii="Times New Roman" w:eastAsia="Times New Roman" w:hAnsi="Times New Roman" w:cs="Times New Roman"/>
          <w:iCs/>
        </w:rPr>
        <w:t xml:space="preserve"> zauważa również, że człowiek, nawet w potocznej komunikacji z innymi ludźmi stosuje różne wzorce fabularne, by tworzyć opowieści o sobie oraz o świecie, który go otacza. Dzięki temu ów świat jawi się ludziom bardziej zrozumiały. Takimi narracjami są również filmy. Filmowe opowieści mogą pełnić różne role w zależności od jednostki, społeczności, czasów w których powstały i w których są odbierane. Mogą służyć do tego, by wyjaśniać historię, akceptować jedne zachowania, a potępiać inne, bądź przekazywać kulturę z pokolenia na pokolenie.</w:t>
      </w:r>
    </w:p>
    <w:p w:rsidR="00F345CF" w:rsidRPr="00A56665" w:rsidRDefault="00F345CF" w:rsidP="00F345CF">
      <w:pPr>
        <w:pStyle w:val="Akapitzlist"/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A56665">
        <w:rPr>
          <w:rFonts w:ascii="Times New Roman" w:eastAsia="Times New Roman" w:hAnsi="Times New Roman" w:cs="Times New Roman"/>
          <w:b/>
          <w:bCs/>
          <w:iCs/>
        </w:rPr>
        <w:t xml:space="preserve">                </w:t>
      </w:r>
      <w:r w:rsidRPr="00A56665">
        <w:rPr>
          <w:rFonts w:ascii="Times New Roman" w:eastAsia="Times New Roman" w:hAnsi="Times New Roman" w:cs="Times New Roman"/>
          <w:iCs/>
        </w:rPr>
        <w:t>Na seminarium tym skupimy się na filmie i serialu jako tych dziedzinach sztuki, które mogą widzom dostarczać informacji o nich samych albo o otaczającym ich świecie.  Na seminarium poruszane będą miedzy innymi takie tematy jak:</w:t>
      </w:r>
    </w:p>
    <w:p w:rsidR="00F345CF" w:rsidRPr="00A56665" w:rsidRDefault="00F345CF" w:rsidP="00F345CF">
      <w:pPr>
        <w:pStyle w:val="Akapitzlist"/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A56665">
        <w:rPr>
          <w:rFonts w:ascii="Times New Roman" w:eastAsia="Times New Roman" w:hAnsi="Times New Roman" w:cs="Times New Roman"/>
          <w:iCs/>
        </w:rPr>
        <w:t> - film fabularny jako źródło wiedzy społeczno-politycznej</w:t>
      </w:r>
    </w:p>
    <w:p w:rsidR="00F345CF" w:rsidRPr="00A56665" w:rsidRDefault="00F345CF" w:rsidP="00F345CF">
      <w:pPr>
        <w:pStyle w:val="Akapitzlist"/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A56665">
        <w:rPr>
          <w:rFonts w:ascii="Times New Roman" w:eastAsia="Times New Roman" w:hAnsi="Times New Roman" w:cs="Times New Roman"/>
          <w:iCs/>
        </w:rPr>
        <w:t> - opowiadanie, czas, przestrzeń w filmie</w:t>
      </w:r>
    </w:p>
    <w:p w:rsidR="00F345CF" w:rsidRPr="00A56665" w:rsidRDefault="00F345CF" w:rsidP="00F345CF">
      <w:pPr>
        <w:pStyle w:val="Akapitzlist"/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A56665">
        <w:rPr>
          <w:rFonts w:ascii="Times New Roman" w:eastAsia="Times New Roman" w:hAnsi="Times New Roman" w:cs="Times New Roman"/>
          <w:iCs/>
        </w:rPr>
        <w:t> - różne sposoby narracji, obraz, technika zdjęciowa</w:t>
      </w:r>
    </w:p>
    <w:p w:rsidR="00F345CF" w:rsidRPr="00A56665" w:rsidRDefault="00F345CF" w:rsidP="00F345CF">
      <w:pPr>
        <w:pStyle w:val="Akapitzlist"/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A56665">
        <w:rPr>
          <w:rFonts w:ascii="Times New Roman" w:eastAsia="Times New Roman" w:hAnsi="Times New Roman" w:cs="Times New Roman"/>
          <w:iCs/>
        </w:rPr>
        <w:t>- analiza i interpretacja filmu</w:t>
      </w:r>
    </w:p>
    <w:p w:rsidR="00F345CF" w:rsidRPr="00A56665" w:rsidRDefault="00F345CF" w:rsidP="00F345CF">
      <w:pPr>
        <w:pStyle w:val="Akapitzlist"/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A56665">
        <w:rPr>
          <w:rFonts w:ascii="Times New Roman" w:eastAsia="Times New Roman" w:hAnsi="Times New Roman" w:cs="Times New Roman"/>
          <w:iCs/>
        </w:rPr>
        <w:t> - analiza tekstów naukowych, „rozbijanie” ich na poszczególne segmenty</w:t>
      </w:r>
    </w:p>
    <w:p w:rsidR="00F345CF" w:rsidRPr="00A56665" w:rsidRDefault="00F345CF" w:rsidP="00F345CF">
      <w:pPr>
        <w:pStyle w:val="Akapitzlist"/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A56665">
        <w:rPr>
          <w:rFonts w:ascii="Times New Roman" w:eastAsia="Times New Roman" w:hAnsi="Times New Roman" w:cs="Times New Roman"/>
          <w:iCs/>
        </w:rPr>
        <w:t> - pisanie eseju filmowego</w:t>
      </w:r>
    </w:p>
    <w:p w:rsidR="00F345CF" w:rsidRPr="00A56665" w:rsidRDefault="00F345CF" w:rsidP="00F345CF">
      <w:pPr>
        <w:pStyle w:val="Akapitzlist"/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A56665">
        <w:rPr>
          <w:rFonts w:ascii="Times New Roman" w:eastAsia="Times New Roman" w:hAnsi="Times New Roman" w:cs="Times New Roman"/>
          <w:iCs/>
        </w:rPr>
        <w:t> - zasady konstrukcji tekstu naukowego</w:t>
      </w:r>
    </w:p>
    <w:p w:rsidR="00F345CF" w:rsidRPr="00A56665" w:rsidRDefault="00F345CF" w:rsidP="00F345CF">
      <w:pPr>
        <w:pStyle w:val="Akapitzlist"/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A56665">
        <w:rPr>
          <w:rFonts w:ascii="Times New Roman" w:eastAsia="Times New Roman" w:hAnsi="Times New Roman" w:cs="Times New Roman"/>
          <w:iCs/>
        </w:rPr>
        <w:t> - umiejętność świadomego odbioru dzieła filmowego</w:t>
      </w:r>
    </w:p>
    <w:p w:rsidR="00F345CF" w:rsidRPr="00A56665" w:rsidRDefault="00F345CF" w:rsidP="00F345CF">
      <w:pPr>
        <w:pStyle w:val="Akapitzlist"/>
        <w:spacing w:after="16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A56665">
        <w:rPr>
          <w:rFonts w:ascii="Times New Roman" w:eastAsia="Times New Roman" w:hAnsi="Times New Roman" w:cs="Times New Roman"/>
          <w:iCs/>
        </w:rPr>
        <w:t xml:space="preserve"> - pisanie pracy licencjackiej ( zasady, formatowanie, stawianie tez i argumentacji, aspekty merytoryczne, konstruowanie odsyłaczy, bibliografii, </w:t>
      </w:r>
      <w:proofErr w:type="spellStart"/>
      <w:r w:rsidRPr="00A56665">
        <w:rPr>
          <w:rFonts w:ascii="Times New Roman" w:eastAsia="Times New Roman" w:hAnsi="Times New Roman" w:cs="Times New Roman"/>
          <w:iCs/>
        </w:rPr>
        <w:t>netografii</w:t>
      </w:r>
      <w:proofErr w:type="spellEnd"/>
      <w:r w:rsidRPr="00A56665">
        <w:rPr>
          <w:rFonts w:ascii="Times New Roman" w:eastAsia="Times New Roman" w:hAnsi="Times New Roman" w:cs="Times New Roman"/>
          <w:iCs/>
        </w:rPr>
        <w:t>)</w:t>
      </w:r>
    </w:p>
    <w:p w:rsidR="00A56665" w:rsidRPr="00A56665" w:rsidRDefault="00A56665" w:rsidP="00A56665">
      <w:pPr>
        <w:pStyle w:val="Akapitzlist"/>
        <w:spacing w:after="160" w:line="240" w:lineRule="auto"/>
        <w:jc w:val="both"/>
        <w:rPr>
          <w:rFonts w:ascii="Times New Roman" w:eastAsia="Times New Roman" w:hAnsi="Times New Roman" w:cs="Times New Roman"/>
        </w:rPr>
      </w:pPr>
    </w:p>
    <w:p w:rsidR="00067D49" w:rsidRPr="00A56665" w:rsidRDefault="00067D49" w:rsidP="009C4D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68D" w:rsidRPr="00A56665" w:rsidRDefault="0044368D" w:rsidP="0044368D">
      <w:pPr>
        <w:rPr>
          <w:rFonts w:ascii="Times New Roman" w:hAnsi="Times New Roman" w:cs="Times New Roman"/>
          <w:b/>
        </w:rPr>
      </w:pPr>
    </w:p>
    <w:p w:rsidR="008B0F4D" w:rsidRPr="00A56665" w:rsidRDefault="0044368D" w:rsidP="008B0F4D">
      <w:pPr>
        <w:rPr>
          <w:rFonts w:ascii="Times New Roman" w:hAnsi="Times New Roman" w:cs="Times New Roman"/>
        </w:rPr>
      </w:pPr>
      <w:r w:rsidRPr="00A56665">
        <w:rPr>
          <w:rFonts w:ascii="Times New Roman" w:hAnsi="Times New Roman" w:cs="Times New Roman"/>
        </w:rPr>
        <w:tab/>
      </w:r>
    </w:p>
    <w:p w:rsidR="0044368D" w:rsidRPr="00A56665" w:rsidRDefault="0044368D" w:rsidP="0044368D">
      <w:pPr>
        <w:pStyle w:val="Tekstpodstawowywcity"/>
        <w:rPr>
          <w:rFonts w:ascii="Times New Roman" w:hAnsi="Times New Roman" w:cs="Times New Roman"/>
        </w:rPr>
      </w:pPr>
    </w:p>
    <w:p w:rsidR="00E42204" w:rsidRPr="00A56665" w:rsidRDefault="00E42204" w:rsidP="00792161">
      <w:pPr>
        <w:pStyle w:val="Nagwek1"/>
        <w:numPr>
          <w:ilvl w:val="0"/>
          <w:numId w:val="0"/>
        </w:numPr>
        <w:jc w:val="left"/>
        <w:rPr>
          <w:rFonts w:eastAsia="Calibri"/>
          <w:spacing w:val="-2"/>
          <w:sz w:val="22"/>
          <w:szCs w:val="22"/>
        </w:rPr>
      </w:pPr>
    </w:p>
    <w:p w:rsidR="00865E68" w:rsidRPr="00A56665" w:rsidRDefault="00865E68" w:rsidP="00E42204">
      <w:pPr>
        <w:pStyle w:val="Nagwek1"/>
        <w:numPr>
          <w:ilvl w:val="0"/>
          <w:numId w:val="0"/>
        </w:numPr>
        <w:jc w:val="left"/>
        <w:rPr>
          <w:rFonts w:eastAsia="Calibri"/>
          <w:sz w:val="22"/>
          <w:szCs w:val="22"/>
        </w:rPr>
      </w:pPr>
    </w:p>
    <w:sectPr w:rsidR="00865E68" w:rsidRPr="00A56665" w:rsidSect="00C95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EA5D57"/>
    <w:multiLevelType w:val="hybridMultilevel"/>
    <w:tmpl w:val="9BA461D4"/>
    <w:lvl w:ilvl="0" w:tplc="D19E5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3653"/>
    <w:multiLevelType w:val="multilevel"/>
    <w:tmpl w:val="74CC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B0B50"/>
    <w:multiLevelType w:val="hybridMultilevel"/>
    <w:tmpl w:val="9BA461D4"/>
    <w:lvl w:ilvl="0" w:tplc="D19E5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12C20"/>
    <w:multiLevelType w:val="hybridMultilevel"/>
    <w:tmpl w:val="2136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541"/>
    <w:multiLevelType w:val="hybridMultilevel"/>
    <w:tmpl w:val="14B82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8446F"/>
    <w:multiLevelType w:val="multilevel"/>
    <w:tmpl w:val="357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513B56"/>
    <w:multiLevelType w:val="multilevel"/>
    <w:tmpl w:val="0442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DC2E8E"/>
    <w:multiLevelType w:val="singleLevel"/>
    <w:tmpl w:val="80ACCD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C0F7DF4"/>
    <w:multiLevelType w:val="hybridMultilevel"/>
    <w:tmpl w:val="81BA28F2"/>
    <w:lvl w:ilvl="0" w:tplc="96747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F1F92"/>
    <w:multiLevelType w:val="multilevel"/>
    <w:tmpl w:val="A77AA578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2731F"/>
    <w:multiLevelType w:val="singleLevel"/>
    <w:tmpl w:val="699864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E7378C5"/>
    <w:multiLevelType w:val="multilevel"/>
    <w:tmpl w:val="C4B2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FC2833"/>
    <w:multiLevelType w:val="multilevel"/>
    <w:tmpl w:val="C8A8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03734A"/>
    <w:multiLevelType w:val="hybridMultilevel"/>
    <w:tmpl w:val="9BA461D4"/>
    <w:lvl w:ilvl="0" w:tplc="D19E5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2A"/>
    <w:rsid w:val="0001174D"/>
    <w:rsid w:val="0004119F"/>
    <w:rsid w:val="00067D49"/>
    <w:rsid w:val="0008086D"/>
    <w:rsid w:val="00081FA1"/>
    <w:rsid w:val="00091FF6"/>
    <w:rsid w:val="000E63F4"/>
    <w:rsid w:val="001517F3"/>
    <w:rsid w:val="001A78F4"/>
    <w:rsid w:val="001F5015"/>
    <w:rsid w:val="00204BF4"/>
    <w:rsid w:val="00206C29"/>
    <w:rsid w:val="00223FBB"/>
    <w:rsid w:val="00265365"/>
    <w:rsid w:val="0028252B"/>
    <w:rsid w:val="002A4B42"/>
    <w:rsid w:val="002B3267"/>
    <w:rsid w:val="002C6BAE"/>
    <w:rsid w:val="0044368D"/>
    <w:rsid w:val="0048217D"/>
    <w:rsid w:val="00533D15"/>
    <w:rsid w:val="005429AB"/>
    <w:rsid w:val="005C2450"/>
    <w:rsid w:val="00632C43"/>
    <w:rsid w:val="00664817"/>
    <w:rsid w:val="00684BA3"/>
    <w:rsid w:val="006A6F09"/>
    <w:rsid w:val="0070178C"/>
    <w:rsid w:val="00792161"/>
    <w:rsid w:val="008238F7"/>
    <w:rsid w:val="008502AA"/>
    <w:rsid w:val="00865E68"/>
    <w:rsid w:val="00890DE4"/>
    <w:rsid w:val="008A2523"/>
    <w:rsid w:val="008B0F4D"/>
    <w:rsid w:val="008C76A3"/>
    <w:rsid w:val="008D2446"/>
    <w:rsid w:val="008F2FE7"/>
    <w:rsid w:val="008F32D1"/>
    <w:rsid w:val="009045C7"/>
    <w:rsid w:val="00944536"/>
    <w:rsid w:val="009B4C2D"/>
    <w:rsid w:val="009C25DC"/>
    <w:rsid w:val="009C4D5D"/>
    <w:rsid w:val="00A21374"/>
    <w:rsid w:val="00A56665"/>
    <w:rsid w:val="00A76142"/>
    <w:rsid w:val="00A971F5"/>
    <w:rsid w:val="00AD78CB"/>
    <w:rsid w:val="00AE33E5"/>
    <w:rsid w:val="00AE7AE1"/>
    <w:rsid w:val="00B66C3D"/>
    <w:rsid w:val="00C00D3C"/>
    <w:rsid w:val="00C01649"/>
    <w:rsid w:val="00C162AA"/>
    <w:rsid w:val="00C40911"/>
    <w:rsid w:val="00C5320F"/>
    <w:rsid w:val="00C67227"/>
    <w:rsid w:val="00C95A71"/>
    <w:rsid w:val="00CA1EFD"/>
    <w:rsid w:val="00CA72F7"/>
    <w:rsid w:val="00CE570B"/>
    <w:rsid w:val="00D14F4B"/>
    <w:rsid w:val="00D246C0"/>
    <w:rsid w:val="00D5652A"/>
    <w:rsid w:val="00D80D7F"/>
    <w:rsid w:val="00DA13F5"/>
    <w:rsid w:val="00DC751F"/>
    <w:rsid w:val="00E13C93"/>
    <w:rsid w:val="00E17DFF"/>
    <w:rsid w:val="00E42204"/>
    <w:rsid w:val="00F345CF"/>
    <w:rsid w:val="00F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66B9"/>
  <w15:docId w15:val="{9B622806-5B75-4B81-A7A8-D28A86F2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3E5"/>
  </w:style>
  <w:style w:type="paragraph" w:styleId="Nagwek1">
    <w:name w:val="heading 1"/>
    <w:basedOn w:val="Normalny"/>
    <w:next w:val="Normalny"/>
    <w:link w:val="Nagwek1Znak"/>
    <w:qFormat/>
    <w:rsid w:val="00533D15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FF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A1EFD"/>
    <w:rPr>
      <w:i/>
      <w:iCs/>
    </w:rPr>
  </w:style>
  <w:style w:type="character" w:customStyle="1" w:styleId="st">
    <w:name w:val="st"/>
    <w:basedOn w:val="Domylnaczcionkaakapitu"/>
    <w:rsid w:val="00CA1EFD"/>
  </w:style>
  <w:style w:type="character" w:customStyle="1" w:styleId="Nagwek1Znak">
    <w:name w:val="Nagłówek 1 Znak"/>
    <w:basedOn w:val="Domylnaczcionkaakapitu"/>
    <w:link w:val="Nagwek1"/>
    <w:rsid w:val="00533D1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33D1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33D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36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368D"/>
  </w:style>
  <w:style w:type="paragraph" w:styleId="Tekstkomentarza">
    <w:name w:val="annotation text"/>
    <w:basedOn w:val="Normalny"/>
    <w:link w:val="TekstkomentarzaZnak"/>
    <w:semiHidden/>
    <w:rsid w:val="0026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5365"/>
    <w:rPr>
      <w:rFonts w:ascii="Times New Roman" w:eastAsia="Times New Roman" w:hAnsi="Times New Roman" w:cs="Times New Roman"/>
      <w:sz w:val="20"/>
      <w:szCs w:val="20"/>
    </w:rPr>
  </w:style>
  <w:style w:type="character" w:customStyle="1" w:styleId="tlid-translation">
    <w:name w:val="tlid-translation"/>
    <w:basedOn w:val="Domylnaczcionkaakapitu"/>
    <w:rsid w:val="0026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Justyna Grądzka</cp:lastModifiedBy>
  <cp:revision>10</cp:revision>
  <cp:lastPrinted>2020-09-29T06:34:00Z</cp:lastPrinted>
  <dcterms:created xsi:type="dcterms:W3CDTF">2023-09-18T06:30:00Z</dcterms:created>
  <dcterms:modified xsi:type="dcterms:W3CDTF">2023-09-25T07:02:00Z</dcterms:modified>
</cp:coreProperties>
</file>